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方正小标宋简体" w:hAnsi="微软雅黑" w:eastAsia="方正小标宋简体"/>
          <w:b/>
          <w:color w:val="333333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微软雅黑" w:eastAsia="方正小标宋简体"/>
          <w:b w:val="0"/>
          <w:color w:val="333333"/>
          <w:sz w:val="44"/>
          <w:szCs w:val="44"/>
        </w:rPr>
        <w:t>药品GMP符合性检查结果信息</w:t>
      </w:r>
    </w:p>
    <w:bookmarkEnd w:id="0"/>
    <w:tbl>
      <w:tblPr>
        <w:tblStyle w:val="3"/>
        <w:tblW w:w="49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313"/>
        <w:gridCol w:w="2670"/>
        <w:gridCol w:w="3736"/>
        <w:gridCol w:w="1885"/>
        <w:gridCol w:w="1456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持有人（企业）名称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检查地址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pStyle w:val="2"/>
              <w:widowControl w:val="0"/>
              <w:kinsoku w:val="0"/>
              <w:snapToGrid w:val="0"/>
              <w:spacing w:before="0" w:beforeAutospacing="0" w:after="0" w:afterAutospacing="0" w:line="320" w:lineRule="exac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检查范围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检查时间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1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北京西单医药有限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责任公司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北京市房山区阎村镇张庄村金秋工业区A区25号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中药饮片（净制、蒸制、切制、炙制）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2022年3月31日至4月2日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主动发起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北京明辉恒通药业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有限公司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北京市大兴区黄村镇技术开发区B区民和路6号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毒性饮片（生半夏、制草乌）、中药饮片（净制、蒸制、直接口服饮片）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2022年4月6日至8日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主动发起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1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3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北京盛世龙药业有限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北京市通州区张家湾镇柳营村村委会东300米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毒性饮片（制川乌、黒顺片）、中药饮片（炖制、直接口服饮片）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2022年4月6日至8日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主动发起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4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北京四方中药饮片有限公司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北京市房山区燕山东流水工业区9号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中药饮片（含直接口服饮片、毒性饮片（生半夏及其炮制品），净制、切制、炒制、蒸制）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2022年4月6日至8日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主动发起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2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5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北京春风药业有限公司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北京市怀柔区北房镇恒利街72号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固体制剂车间-软膏剂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2022年6月8日至10日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依企业申请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6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北京生物制品研究所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有限责任公司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北京市北京经济技术开发区博兴二路6、9号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口服Ⅰ型 Ⅲ型脊髓灰质炎减毒活疫苗（人二倍体细胞）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2022年6月14日至17日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主动发起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7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北京宏济药业有限公司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北京市平谷区中关村科技园区平谷园兴谷A区兴谷路11号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毒性饮片（法半夏、胆南星）、中药饮片（净制、蒸制、直接口服饮片）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2022年6月22日至24日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主动发起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8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北京仙草中药饮片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有限公司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北京市大兴区鼎业路7号院2号楼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中药饮片（净制、切制、炙制，含直接口服饮片，毒性饮片（姜半夏））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2022年6月29日至7月1日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主动发起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8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9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北京万特尔生物制药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有限公司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北京市怀柔区雁栖经济技术开发区东二路32号院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治疗用生物制品（铜绿假单胞菌注射液（预灌封注射液））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2022年7月5日至7日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主动发起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10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华润赛科药业有限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责任公司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北京市通州区中关村科技园光机电基地经海7路3号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片剂、硬胶囊剂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2022年7月13日至15日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主动发起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11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北京华睿鼎信科技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有限公司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北京市北京经济技术开发区经海四路2号2幢3层3单元301、302、303、305、306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委托华润双鹤药业股份有限公司（北京市朝阳区双桥东路2号）综合制造车间（头孢片剂生产线）生产头孢克肟分散片（规格：50mg，批准文号：国药准字H20090201）。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2022年7月27至29日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依企业申请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275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12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北京御生堂制药有限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北京市房山区良乡工业开发区金光南街3号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中药饮片（含直接服用饮片，净制、切制、炒制、制炭、煅制、蒸制、炖制、煨制、燀制、发芽）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2022年8月3日至5日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依企业申请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基本</w:t>
            </w: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exact"/>
          <w:jc w:val="center"/>
        </w:trPr>
        <w:tc>
          <w:tcPr>
            <w:tcW w:w="275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13</w:t>
            </w:r>
          </w:p>
        </w:tc>
        <w:tc>
          <w:tcPr>
            <w:tcW w:w="831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华夏生生药业（北京）有限公司</w:t>
            </w:r>
          </w:p>
        </w:tc>
        <w:tc>
          <w:tcPr>
            <w:tcW w:w="959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北京市大兴区中关村科技园区大兴生物医药产业基地天贵大街16号</w:t>
            </w:r>
          </w:p>
        </w:tc>
        <w:tc>
          <w:tcPr>
            <w:tcW w:w="1342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2车间2线（大容量注射剂多层共挤输液用袋）,3车间水针线（小容量注射剂）。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2022年8月16至19日</w:t>
            </w:r>
          </w:p>
        </w:tc>
        <w:tc>
          <w:tcPr>
            <w:tcW w:w="523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依企业申请</w:t>
            </w:r>
          </w:p>
        </w:tc>
        <w:tc>
          <w:tcPr>
            <w:tcW w:w="392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75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14</w:t>
            </w:r>
          </w:p>
        </w:tc>
        <w:tc>
          <w:tcPr>
            <w:tcW w:w="831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北京亚宝生物药业有限公司</w:t>
            </w:r>
          </w:p>
        </w:tc>
        <w:tc>
          <w:tcPr>
            <w:tcW w:w="959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北京市北京经济技术开发区科创东六街97号</w:t>
            </w:r>
          </w:p>
        </w:tc>
        <w:tc>
          <w:tcPr>
            <w:tcW w:w="1342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0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口服固体制剂车间（硬胶囊剂生产线）生产塞来昔布胶囊0.1g（国药准字H20223018）和0.2g（国药准字H20223019）。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2022年8月17至19日</w:t>
            </w:r>
          </w:p>
        </w:tc>
        <w:tc>
          <w:tcPr>
            <w:tcW w:w="523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依企业申请</w:t>
            </w:r>
          </w:p>
        </w:tc>
        <w:tc>
          <w:tcPr>
            <w:tcW w:w="392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15</w:t>
            </w:r>
          </w:p>
        </w:tc>
        <w:tc>
          <w:tcPr>
            <w:tcW w:w="831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北京科兴生物制品有限公司</w:t>
            </w:r>
          </w:p>
        </w:tc>
        <w:tc>
          <w:tcPr>
            <w:tcW w:w="959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北京市海淀区上地西路39号，北京市昌平区中关村科技园区昌平园智通路15号</w:t>
            </w:r>
          </w:p>
        </w:tc>
        <w:tc>
          <w:tcPr>
            <w:tcW w:w="1342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甲型肝炎灭活疫苗（人二倍体细胞）</w:t>
            </w:r>
          </w:p>
        </w:tc>
        <w:tc>
          <w:tcPr>
            <w:tcW w:w="677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2022年8月23日至26日</w:t>
            </w:r>
          </w:p>
        </w:tc>
        <w:tc>
          <w:tcPr>
            <w:tcW w:w="523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依企业申请</w:t>
            </w:r>
          </w:p>
        </w:tc>
        <w:tc>
          <w:tcPr>
            <w:tcW w:w="392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16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北京师宏药物研制中心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北京市海淀区学院南路12号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体内放射性药品（冻干粉针剂）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2022年08月24日至26日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主动发起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17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北京百美特生物制药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有限公司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北京市平谷区中关村科技园区平谷园兴谷A区M2-9号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0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一层水针间（小容量注射剂最终灭菌生产线）生产多索茶碱注射液（规格：10ml：0.1g，批准文号：国药准字H20223521）。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2022年9月6至9日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依企业申请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18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北京四环制药有限公司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北京市通州区张家湾镇广源西街13号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固体车间14车间片剂生产线2。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2022年9月6至9日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依企业申请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19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北京斯利安药业有限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河北省沧州市临港经济技术开发区西区、经四路东侧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原料药（叶酸）（合成三车间：普化合成生产线、精干包一车间：普化精干包生产线）、原料药（甲氨蝶呤）（合成二车间：肿瘤合成生产线、精干包二车间：肿瘤精干包生产线）。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2022年9月6至9日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依企业申请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北京华素制药股份有限公司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北京市房山区良乡镇工业开发区金光北街1号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针剂车间（洁净区小容量注射剂生产线、外包装车间小容量注射剂手工包装线生产线）生产盐酸羟考酮注射液1ml：10mg（国药准字H20213987）和2ml：20mg（国药准字H20213988）。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2022年9月14至16日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依企业申请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21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同方药业集团有限公司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北京市延庆区八达岭镇西康路23号（中关村科技园区延庆园）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粉针车间（粉针生产线）生产粉针剂（头孢菌素类）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2022年9月20至23日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依企业申请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22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华润双鹤药业股份有限公司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北京市朝阳区双桥东路2号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注射剂车间小容量注射剂P线生产注射用唑来膦酸浓溶液、固体制剂车间硬胶囊剂生产线生产普瑞巴林胶囊。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2022年9月21至23日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依企业申请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23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北京森科医药有限公司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北京市大兴区经济开发区金科巷10号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体内放射性药品（小容量注射剂）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2022年09月27日至29日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主动发起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24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北京柏雅联合药物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研究所有限公司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北京市大兴区金星路30号院6号楼4层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委托山西普德药业有限公司（山西省大同经济技术开发区第一医药园区）101车间（03线）生产小容量注射剂（非最终灭菌）复方维生素（3）注射液（国药准字H20140034）。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2022年10月11至13日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依企业申请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25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北京诺华制药有限公司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北京市昌平区永安路31号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包装车间（进口药品注射剂分包装线），生产治疗用生物制品（司库奇尤单抗注射液）的进口分包装。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2022年10月12日至14日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依企业申请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26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北京长城制药有限公司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1.北京市丰台区西四环南路63号；</w:t>
            </w:r>
          </w:p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2.北京市丰台区小屯西路121号。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1.颗粒剂、软胶囊剂；</w:t>
            </w:r>
          </w:p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2.中药提取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2022年10月12日至14日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主动发起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exact"/>
          <w:jc w:val="center"/>
        </w:trPr>
        <w:tc>
          <w:tcPr>
            <w:tcW w:w="275" w:type="pct"/>
            <w:vMerge w:val="restar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27</w:t>
            </w:r>
          </w:p>
        </w:tc>
        <w:tc>
          <w:tcPr>
            <w:tcW w:w="831" w:type="pct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甘李药业股份有限公司</w:t>
            </w:r>
          </w:p>
        </w:tc>
        <w:tc>
          <w:tcPr>
            <w:tcW w:w="959" w:type="pct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北京市通州区漷县镇南凤西一路8号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甘精胰岛素注射液（制剂生产车间2分装生产线3线；制剂外包装车间：制剂泡罩包装生产线1、制剂泡罩包装生产线2）。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2022年10月17日至21日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依企业申请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基本</w:t>
            </w: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exact"/>
          <w:jc w:val="center"/>
        </w:trPr>
        <w:tc>
          <w:tcPr>
            <w:tcW w:w="275" w:type="pct"/>
            <w:vMerge w:val="continue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</w:p>
        </w:tc>
        <w:tc>
          <w:tcPr>
            <w:tcW w:w="831" w:type="pct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</w:p>
        </w:tc>
        <w:tc>
          <w:tcPr>
            <w:tcW w:w="959" w:type="pct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精蛋白人胰岛素混合注射液（30R）、门冬胰岛素注射液（原料药生产车间：原料药生产线；制剂生产车间：制剂生产线1、2；制剂外包装车间：制剂泡罩包装生产线1、制剂泡罩包装生产线2）。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2022年10月17日至21日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主动发起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基本</w:t>
            </w: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28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华润双鹤药业股份有限公司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北京市朝阳区双桥东路2号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委托北京万辉双鹤药业有限责任公司（北京市门头沟区石龙经济开发区上园路1号），万辉双鹤生产基地固体车间（口服固体生产线）生产片剂硫酸锌片（25mg，国药准字H11021561）和硬胶囊剂二甲双胍格列吡嗪胶囊（每粒胶囊含盐酸二甲双胍250mg与格列吡嗪2.5mg，国药准字H20120124）。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2022年10月25至27日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依企业申请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1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29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北京益民药业有限公司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北京市顺义区拥军路北；河北省沧州临港经济开发区西区化工大道以南经四路以东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生产车间（一）生产线（四）生产原料药（亚硝酸异戊酯）；生产车间（一）生产线（四）生产气雾剂（亚硝酸异戊酯吸入剂）。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2022年11月8至11日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依企业申请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30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北京京丰制药集团有限公司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北京市大兴区中关村科技园区大兴生物医药产业基地祥瑞 街21号1号楼、9-10号楼、12-13号楼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委托天津金耀药业有限公司（天津开发区黄海路221号，101车间：普药（2）生产区一线）生产呋塞米注射液（国药准字H12020527）；委托天津金耀药业有限公司（天津开发区黄海路221号，101车间：普药（2）生产区二线）生产硫酸阿托品注射液（国药准字H12020382）。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2022年11月8至11日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依企业申请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31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北京康仁堂药业有限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河北省安国市中药产业园区药都大路1号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中药前处理、中药提取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2022年11月9日至11日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依企业申请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32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北京世桥生物制药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有限公司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北京市顺义区北石槽镇中北工业区内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四车间(小容量注射剂生产线（最终灭菌）)生产左乙拉西坦注射用浓溶液；七车间（大容量注射剂生产线（最终灭菌））生产复方氨基酸（19）丙谷二肽注射液。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2022年11月15至18日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依企业申请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33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华润紫竹药业有限公司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北京市朝阳区朝阳北路</w:t>
            </w:r>
          </w:p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27号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片剂、硬胶囊剂（三车间：固体制剂一线）：片剂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2022年11月23至25日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依企业申请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34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北京春风药业有限公司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北京市怀柔区北房镇恒利街72号、河北省沧州市临港经济技术开发区西区纬二路以北经二路以西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中药提取、颗粒剂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2022年12月5日至8日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依企业申请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275" w:type="pct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spacing w:line="320" w:lineRule="exact"/>
              <w:ind w:firstLine="0" w:firstLineChars="0"/>
              <w:jc w:val="center"/>
              <w:textAlignment w:val="top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35</w:t>
            </w:r>
          </w:p>
        </w:tc>
        <w:tc>
          <w:tcPr>
            <w:tcW w:w="831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北京同仁堂科技发展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股份有限公司制药厂</w:t>
            </w:r>
          </w:p>
        </w:tc>
        <w:tc>
          <w:tcPr>
            <w:tcW w:w="959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北京市北京经济技术开发区东环北路5号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颗粒车间颗粒制剂生产线03，颗粒剂（感冒清热颗粒、小儿咽扁颗粒）</w:t>
            </w:r>
          </w:p>
        </w:tc>
        <w:tc>
          <w:tcPr>
            <w:tcW w:w="677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2022年12月21日至22日</w:t>
            </w:r>
          </w:p>
        </w:tc>
        <w:tc>
          <w:tcPr>
            <w:tcW w:w="523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依企业申请</w:t>
            </w:r>
          </w:p>
        </w:tc>
        <w:tc>
          <w:tcPr>
            <w:tcW w:w="392" w:type="pct"/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szCs w:val="21"/>
              </w:rPr>
            </w:pPr>
            <w:r>
              <w:rPr>
                <w:rFonts w:ascii="宋体" w:hAnsi="宋体" w:cs="CESI仿宋-GB2312"/>
                <w:szCs w:val="21"/>
              </w:rPr>
              <w:t>符合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ESI仿宋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GEwNGVlYjIwM2VhMDVlZGI5ZDQ2Mjg1MmE2YWEifQ=="/>
  </w:docVars>
  <w:rsids>
    <w:rsidRoot w:val="35A85213"/>
    <w:rsid w:val="0A7827F5"/>
    <w:rsid w:val="1EC26415"/>
    <w:rsid w:val="1F5A61EF"/>
    <w:rsid w:val="20FC40EB"/>
    <w:rsid w:val="27241492"/>
    <w:rsid w:val="33824A46"/>
    <w:rsid w:val="35A85213"/>
    <w:rsid w:val="36C22790"/>
    <w:rsid w:val="386B1DE5"/>
    <w:rsid w:val="42306CE7"/>
    <w:rsid w:val="429D5BEE"/>
    <w:rsid w:val="45E82FF2"/>
    <w:rsid w:val="4E966047"/>
    <w:rsid w:val="4EED6D6E"/>
    <w:rsid w:val="55B22F98"/>
    <w:rsid w:val="5ACE4028"/>
    <w:rsid w:val="6C154F6C"/>
    <w:rsid w:val="76950B19"/>
    <w:rsid w:val="7D216CC4"/>
    <w:rsid w:val="7E8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qFormat/>
    <w:uiPriority w:val="22"/>
    <w:rPr>
      <w:b/>
      <w:bCs/>
    </w:rPr>
  </w:style>
  <w:style w:type="paragraph" w:customStyle="1" w:styleId="6">
    <w:name w:val="列出段落1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2023-01-04T06:23:00Z</dcterms:created>
  <dc:creator>杨路凯</dc:creator>
  <cp:lastModifiedBy>杨路凯</cp:lastModifiedBy>
  <dcterms:modified xsi:type="dcterms:W3CDTF">2023-01-04T06:27:04Z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2C6EDA6D88DC4A77B59237082F4EBC86</vt:lpwstr>
  </property>
</Properties>
</file>